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63" w:rsidRDefault="00612D31" w:rsidP="00612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275"/>
        <w:jc w:val="center"/>
        <w:rPr>
          <w:b/>
          <w:sz w:val="28"/>
          <w:szCs w:val="28"/>
        </w:rPr>
      </w:pPr>
      <w:r w:rsidRPr="00612D31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-525852</wp:posOffset>
            </wp:positionV>
            <wp:extent cx="1104583" cy="1049572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83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16E" w:rsidRPr="0038016E">
        <w:rPr>
          <w:b/>
          <w:sz w:val="28"/>
          <w:szCs w:val="28"/>
        </w:rPr>
        <w:t>Déclaration du Réseau Européen des Berger</w:t>
      </w:r>
    </w:p>
    <w:p w:rsidR="0038016E" w:rsidRDefault="0038016E" w:rsidP="00612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Oloron Saint Marie</w:t>
      </w:r>
    </w:p>
    <w:p w:rsidR="0004306C" w:rsidRPr="0038016E" w:rsidRDefault="0038016E" w:rsidP="00612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septembre 2018</w:t>
      </w:r>
    </w:p>
    <w:p w:rsidR="0038016E" w:rsidRDefault="0038016E" w:rsidP="00AF1F19">
      <w:pPr>
        <w:jc w:val="both"/>
        <w:rPr>
          <w:sz w:val="28"/>
          <w:szCs w:val="28"/>
        </w:rPr>
      </w:pPr>
    </w:p>
    <w:p w:rsidR="0004306C" w:rsidRPr="00E32E63" w:rsidRDefault="0004306C" w:rsidP="00AF1F19">
      <w:pPr>
        <w:jc w:val="both"/>
        <w:rPr>
          <w:sz w:val="24"/>
          <w:szCs w:val="24"/>
        </w:rPr>
      </w:pPr>
      <w:r w:rsidRPr="00E32E63">
        <w:rPr>
          <w:sz w:val="24"/>
          <w:szCs w:val="24"/>
        </w:rPr>
        <w:t>Le Réseau Européen des bergers</w:t>
      </w:r>
      <w:r w:rsidR="0038016E" w:rsidRPr="00E32E63">
        <w:rPr>
          <w:sz w:val="24"/>
          <w:szCs w:val="24"/>
        </w:rPr>
        <w:t>,</w:t>
      </w:r>
      <w:r w:rsidRPr="00E32E63">
        <w:rPr>
          <w:sz w:val="24"/>
          <w:szCs w:val="24"/>
        </w:rPr>
        <w:t xml:space="preserve"> </w:t>
      </w:r>
      <w:r w:rsidR="00A551F9" w:rsidRPr="00E32E63">
        <w:rPr>
          <w:sz w:val="24"/>
          <w:szCs w:val="24"/>
        </w:rPr>
        <w:t>rassemblé</w:t>
      </w:r>
      <w:r w:rsidRPr="00E32E63">
        <w:rPr>
          <w:sz w:val="24"/>
          <w:szCs w:val="24"/>
        </w:rPr>
        <w:t xml:space="preserve"> </w:t>
      </w:r>
      <w:r w:rsidR="00A551F9" w:rsidRPr="00E32E63">
        <w:rPr>
          <w:sz w:val="24"/>
          <w:szCs w:val="24"/>
        </w:rPr>
        <w:t>en Assemblée G</w:t>
      </w:r>
      <w:r w:rsidRPr="00E32E63">
        <w:rPr>
          <w:sz w:val="24"/>
          <w:szCs w:val="24"/>
        </w:rPr>
        <w:t>énérale à Oloron</w:t>
      </w:r>
      <w:r w:rsidR="0038016E" w:rsidRPr="00E32E63">
        <w:rPr>
          <w:sz w:val="24"/>
          <w:szCs w:val="24"/>
        </w:rPr>
        <w:t>-</w:t>
      </w:r>
      <w:r w:rsidRPr="00E32E63">
        <w:rPr>
          <w:sz w:val="24"/>
          <w:szCs w:val="24"/>
        </w:rPr>
        <w:t>Sainte</w:t>
      </w:r>
      <w:r w:rsidR="0038016E" w:rsidRPr="00E32E63">
        <w:rPr>
          <w:sz w:val="24"/>
          <w:szCs w:val="24"/>
        </w:rPr>
        <w:t>-</w:t>
      </w:r>
      <w:r w:rsidRPr="00E32E63">
        <w:rPr>
          <w:sz w:val="24"/>
          <w:szCs w:val="24"/>
        </w:rPr>
        <w:t>Marie le samedi 15 septembre 2018</w:t>
      </w:r>
      <w:r w:rsidR="0038016E" w:rsidRPr="00E32E63">
        <w:rPr>
          <w:sz w:val="24"/>
          <w:szCs w:val="24"/>
        </w:rPr>
        <w:t xml:space="preserve"> sous l’égide de la FAO,</w:t>
      </w:r>
      <w:r w:rsidRPr="00E32E63">
        <w:rPr>
          <w:sz w:val="24"/>
          <w:szCs w:val="24"/>
        </w:rPr>
        <w:t xml:space="preserve"> </w:t>
      </w:r>
      <w:r w:rsidR="0038016E" w:rsidRPr="00E32E63">
        <w:rPr>
          <w:sz w:val="24"/>
          <w:szCs w:val="24"/>
        </w:rPr>
        <w:t>a</w:t>
      </w:r>
      <w:r w:rsidRPr="00E32E63">
        <w:rPr>
          <w:sz w:val="24"/>
          <w:szCs w:val="24"/>
        </w:rPr>
        <w:t xml:space="preserve"> largement débattu </w:t>
      </w:r>
      <w:r w:rsidR="00A551F9" w:rsidRPr="00E32E63">
        <w:rPr>
          <w:sz w:val="24"/>
          <w:szCs w:val="24"/>
        </w:rPr>
        <w:t>de la situation</w:t>
      </w:r>
      <w:r w:rsidRPr="00E32E63">
        <w:rPr>
          <w:sz w:val="24"/>
          <w:szCs w:val="24"/>
        </w:rPr>
        <w:t xml:space="preserve"> du pastoralisme dans les </w:t>
      </w:r>
      <w:r w:rsidR="00A551F9" w:rsidRPr="00E32E63">
        <w:rPr>
          <w:sz w:val="24"/>
          <w:szCs w:val="24"/>
        </w:rPr>
        <w:t xml:space="preserve">13 </w:t>
      </w:r>
      <w:r w:rsidRPr="00E32E63">
        <w:rPr>
          <w:sz w:val="24"/>
          <w:szCs w:val="24"/>
        </w:rPr>
        <w:t>pays d</w:t>
      </w:r>
      <w:r w:rsidR="00AA61F8" w:rsidRPr="00E32E63">
        <w:rPr>
          <w:sz w:val="24"/>
          <w:szCs w:val="24"/>
        </w:rPr>
        <w:t>’Europe</w:t>
      </w:r>
      <w:r w:rsidR="0053748E" w:rsidRPr="00E32E63">
        <w:rPr>
          <w:sz w:val="24"/>
          <w:szCs w:val="24"/>
        </w:rPr>
        <w:t xml:space="preserve"> représentés</w:t>
      </w:r>
      <w:r w:rsidRPr="00E32E63">
        <w:rPr>
          <w:sz w:val="24"/>
          <w:szCs w:val="24"/>
        </w:rPr>
        <w:t>.</w:t>
      </w:r>
    </w:p>
    <w:p w:rsidR="00A551F9" w:rsidRPr="00E32E63" w:rsidRDefault="00F14D6B" w:rsidP="00AF1F19">
      <w:pPr>
        <w:jc w:val="both"/>
        <w:rPr>
          <w:sz w:val="24"/>
          <w:szCs w:val="24"/>
        </w:rPr>
      </w:pPr>
      <w:r w:rsidRPr="00E32E63">
        <w:rPr>
          <w:sz w:val="24"/>
          <w:szCs w:val="24"/>
        </w:rPr>
        <w:t>Le tour de table des différentes délégations a permis de mettre en évidence la richesse des systèmes pastoraux existants au niveau européen</w:t>
      </w:r>
      <w:r w:rsidR="00E32E63">
        <w:rPr>
          <w:sz w:val="24"/>
          <w:szCs w:val="24"/>
        </w:rPr>
        <w:t>,</w:t>
      </w:r>
      <w:r w:rsidRPr="00E32E63">
        <w:rPr>
          <w:sz w:val="24"/>
          <w:szCs w:val="24"/>
        </w:rPr>
        <w:t xml:space="preserve"> ses atouts mais aussi les difficultés rencontrées pour assurer la pérennité des élevages pastoraux </w:t>
      </w:r>
    </w:p>
    <w:p w:rsidR="00F14D6B" w:rsidRPr="00E32E63" w:rsidRDefault="00461DEC" w:rsidP="00AF1F19">
      <w:pPr>
        <w:jc w:val="both"/>
        <w:rPr>
          <w:sz w:val="24"/>
          <w:szCs w:val="24"/>
        </w:rPr>
      </w:pPr>
      <w:r w:rsidRPr="00E32E63">
        <w:rPr>
          <w:sz w:val="24"/>
          <w:szCs w:val="24"/>
        </w:rPr>
        <w:t xml:space="preserve">Les délégations présentes ont convenu d’approfondir les échanges et la coopération sur les </w:t>
      </w:r>
      <w:r w:rsidR="00FA1DB6" w:rsidRPr="00E32E63">
        <w:rPr>
          <w:sz w:val="24"/>
          <w:szCs w:val="24"/>
        </w:rPr>
        <w:t>axes</w:t>
      </w:r>
      <w:r w:rsidR="0053748E" w:rsidRPr="00E32E63">
        <w:rPr>
          <w:sz w:val="24"/>
          <w:szCs w:val="24"/>
        </w:rPr>
        <w:t xml:space="preserve"> </w:t>
      </w:r>
      <w:r w:rsidRPr="00E32E63">
        <w:rPr>
          <w:sz w:val="24"/>
          <w:szCs w:val="24"/>
        </w:rPr>
        <w:t>suivants.</w:t>
      </w:r>
    </w:p>
    <w:p w:rsidR="00FA1DB6" w:rsidRPr="00E32E63" w:rsidRDefault="00FA1DB6" w:rsidP="00AF1F19">
      <w:pPr>
        <w:jc w:val="both"/>
        <w:rPr>
          <w:b/>
          <w:sz w:val="24"/>
          <w:szCs w:val="24"/>
        </w:rPr>
      </w:pPr>
      <w:r w:rsidRPr="00E32E63">
        <w:rPr>
          <w:b/>
          <w:sz w:val="24"/>
          <w:szCs w:val="24"/>
        </w:rPr>
        <w:t>Ass</w:t>
      </w:r>
      <w:r w:rsidR="00E32E63">
        <w:rPr>
          <w:b/>
          <w:sz w:val="24"/>
          <w:szCs w:val="24"/>
        </w:rPr>
        <w:t>e</w:t>
      </w:r>
      <w:r w:rsidRPr="00E32E63">
        <w:rPr>
          <w:b/>
          <w:sz w:val="24"/>
          <w:szCs w:val="24"/>
        </w:rPr>
        <w:t>oir les objectifs du réseau et être force de proposition sur les thèmes qui nous rassemblent :</w:t>
      </w:r>
    </w:p>
    <w:p w:rsidR="00AA61F8" w:rsidRPr="00E32E63" w:rsidRDefault="00757FEC" w:rsidP="00E32E63">
      <w:pPr>
        <w:pStyle w:val="Paragraphedeliste"/>
        <w:numPr>
          <w:ilvl w:val="0"/>
          <w:numId w:val="4"/>
        </w:numPr>
        <w:tabs>
          <w:tab w:val="num" w:pos="720"/>
          <w:tab w:val="num" w:pos="1440"/>
        </w:tabs>
        <w:jc w:val="both"/>
        <w:rPr>
          <w:sz w:val="24"/>
          <w:szCs w:val="24"/>
        </w:rPr>
      </w:pPr>
      <w:r w:rsidRPr="00E32E63">
        <w:rPr>
          <w:bCs/>
          <w:sz w:val="24"/>
          <w:szCs w:val="24"/>
        </w:rPr>
        <w:t>Prise en compte dans l</w:t>
      </w:r>
      <w:r w:rsidR="00461DEC" w:rsidRPr="00E32E63">
        <w:rPr>
          <w:bCs/>
          <w:sz w:val="24"/>
          <w:szCs w:val="24"/>
        </w:rPr>
        <w:t xml:space="preserve">es politiques </w:t>
      </w:r>
      <w:r w:rsidRPr="00E32E63">
        <w:rPr>
          <w:bCs/>
          <w:sz w:val="24"/>
          <w:szCs w:val="24"/>
        </w:rPr>
        <w:t>publiques des</w:t>
      </w:r>
      <w:r w:rsidR="00461DEC" w:rsidRPr="00E32E63">
        <w:rPr>
          <w:bCs/>
          <w:sz w:val="24"/>
          <w:szCs w:val="24"/>
        </w:rPr>
        <w:t xml:space="preserve"> contraintes </w:t>
      </w:r>
      <w:r w:rsidRPr="00E32E63">
        <w:rPr>
          <w:bCs/>
          <w:sz w:val="24"/>
          <w:szCs w:val="24"/>
        </w:rPr>
        <w:t>et</w:t>
      </w:r>
      <w:r w:rsidR="00461DEC" w:rsidRPr="00E32E63">
        <w:rPr>
          <w:bCs/>
          <w:sz w:val="24"/>
          <w:szCs w:val="24"/>
        </w:rPr>
        <w:t xml:space="preserve"> </w:t>
      </w:r>
      <w:r w:rsidRPr="00E32E63">
        <w:rPr>
          <w:bCs/>
          <w:sz w:val="24"/>
          <w:szCs w:val="24"/>
        </w:rPr>
        <w:t xml:space="preserve">des </w:t>
      </w:r>
      <w:r w:rsidR="00461DEC" w:rsidRPr="00E32E63">
        <w:rPr>
          <w:bCs/>
          <w:sz w:val="24"/>
          <w:szCs w:val="24"/>
        </w:rPr>
        <w:t xml:space="preserve">spécificités des élevages </w:t>
      </w:r>
      <w:r w:rsidRPr="00E32E63">
        <w:rPr>
          <w:bCs/>
          <w:sz w:val="24"/>
          <w:szCs w:val="24"/>
        </w:rPr>
        <w:t>pastora</w:t>
      </w:r>
      <w:r w:rsidR="00461DEC" w:rsidRPr="00E32E63">
        <w:rPr>
          <w:bCs/>
          <w:sz w:val="24"/>
          <w:szCs w:val="24"/>
        </w:rPr>
        <w:t>ux</w:t>
      </w:r>
      <w:r w:rsidRPr="00E32E63">
        <w:rPr>
          <w:sz w:val="24"/>
          <w:szCs w:val="24"/>
        </w:rPr>
        <w:t xml:space="preserve"> </w:t>
      </w:r>
      <w:r w:rsidR="00461DEC" w:rsidRPr="00E32E63">
        <w:rPr>
          <w:sz w:val="24"/>
          <w:szCs w:val="24"/>
        </w:rPr>
        <w:t>avec notamment la r</w:t>
      </w:r>
      <w:r w:rsidRPr="00E32E63">
        <w:rPr>
          <w:sz w:val="24"/>
          <w:szCs w:val="24"/>
        </w:rPr>
        <w:t xml:space="preserve">econnaissance des droits de </w:t>
      </w:r>
      <w:r w:rsidR="00AA61F8" w:rsidRPr="00E32E63">
        <w:rPr>
          <w:sz w:val="24"/>
          <w:szCs w:val="24"/>
        </w:rPr>
        <w:t>mouvement et d’accès aux ressources vitales.</w:t>
      </w:r>
    </w:p>
    <w:p w:rsidR="002C2BD2" w:rsidRPr="00E32E63" w:rsidRDefault="00FA1DB6" w:rsidP="00E32E63">
      <w:pPr>
        <w:pStyle w:val="Paragraphedeliste"/>
        <w:numPr>
          <w:ilvl w:val="0"/>
          <w:numId w:val="4"/>
        </w:numPr>
        <w:tabs>
          <w:tab w:val="num" w:pos="720"/>
          <w:tab w:val="num" w:pos="1440"/>
        </w:tabs>
        <w:jc w:val="both"/>
        <w:rPr>
          <w:bCs/>
          <w:sz w:val="24"/>
          <w:szCs w:val="24"/>
        </w:rPr>
      </w:pPr>
      <w:r w:rsidRPr="00E32E63">
        <w:rPr>
          <w:bCs/>
          <w:sz w:val="24"/>
          <w:szCs w:val="24"/>
        </w:rPr>
        <w:t>Attirer l’attention sur les forte</w:t>
      </w:r>
      <w:r w:rsidR="002C2BD2" w:rsidRPr="00E32E63">
        <w:rPr>
          <w:bCs/>
          <w:sz w:val="24"/>
          <w:szCs w:val="24"/>
        </w:rPr>
        <w:t>s</w:t>
      </w:r>
      <w:r w:rsidRPr="00E32E63">
        <w:rPr>
          <w:bCs/>
          <w:sz w:val="24"/>
          <w:szCs w:val="24"/>
        </w:rPr>
        <w:t xml:space="preserve"> </w:t>
      </w:r>
      <w:r w:rsidR="00757FEC" w:rsidRPr="00E32E63">
        <w:rPr>
          <w:bCs/>
          <w:sz w:val="24"/>
          <w:szCs w:val="24"/>
        </w:rPr>
        <w:t>interaction</w:t>
      </w:r>
      <w:r w:rsidR="00461DEC" w:rsidRPr="00E32E63">
        <w:rPr>
          <w:bCs/>
          <w:sz w:val="24"/>
          <w:szCs w:val="24"/>
        </w:rPr>
        <w:t>s entre</w:t>
      </w:r>
      <w:r w:rsidRPr="00E32E63">
        <w:rPr>
          <w:bCs/>
          <w:sz w:val="24"/>
          <w:szCs w:val="24"/>
        </w:rPr>
        <w:t xml:space="preserve"> les</w:t>
      </w:r>
      <w:r w:rsidR="002C2BD2" w:rsidRPr="00E32E63">
        <w:rPr>
          <w:bCs/>
          <w:sz w:val="24"/>
          <w:szCs w:val="24"/>
        </w:rPr>
        <w:t xml:space="preserve"> contraintes générées par les</w:t>
      </w:r>
      <w:r w:rsidRPr="00E32E63">
        <w:rPr>
          <w:bCs/>
          <w:sz w:val="24"/>
          <w:szCs w:val="24"/>
        </w:rPr>
        <w:t xml:space="preserve"> </w:t>
      </w:r>
      <w:r w:rsidR="00757FEC" w:rsidRPr="00E32E63">
        <w:rPr>
          <w:bCs/>
          <w:sz w:val="24"/>
          <w:szCs w:val="24"/>
        </w:rPr>
        <w:t xml:space="preserve">aires </w:t>
      </w:r>
      <w:r w:rsidR="002C2BD2" w:rsidRPr="00E32E63">
        <w:rPr>
          <w:bCs/>
          <w:sz w:val="24"/>
          <w:szCs w:val="24"/>
        </w:rPr>
        <w:t>et/ou les espèces protégées (notamment les prédateurs) et les activités pastorales qui constituent un enjeu vital pour le maintien de ce type d’élevage</w:t>
      </w:r>
    </w:p>
    <w:p w:rsidR="00D65AC1" w:rsidRPr="00E32E63" w:rsidRDefault="002C2BD2" w:rsidP="00E32E6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E32E63">
        <w:rPr>
          <w:bCs/>
          <w:sz w:val="24"/>
          <w:szCs w:val="24"/>
        </w:rPr>
        <w:t>Investir collectivement dans la f</w:t>
      </w:r>
      <w:r w:rsidR="00757FEC" w:rsidRPr="00E32E63">
        <w:rPr>
          <w:bCs/>
          <w:sz w:val="24"/>
          <w:szCs w:val="24"/>
        </w:rPr>
        <w:t>ormation</w:t>
      </w:r>
      <w:r w:rsidR="0053748E" w:rsidRPr="00E32E63">
        <w:rPr>
          <w:bCs/>
          <w:sz w:val="24"/>
          <w:szCs w:val="24"/>
        </w:rPr>
        <w:t xml:space="preserve"> des jeunes </w:t>
      </w:r>
      <w:r w:rsidR="00FA1DB6" w:rsidRPr="00E32E63">
        <w:rPr>
          <w:bCs/>
          <w:sz w:val="24"/>
          <w:szCs w:val="24"/>
        </w:rPr>
        <w:t xml:space="preserve">éleveurs, </w:t>
      </w:r>
      <w:r w:rsidRPr="00E32E63">
        <w:rPr>
          <w:bCs/>
          <w:sz w:val="24"/>
          <w:szCs w:val="24"/>
        </w:rPr>
        <w:t xml:space="preserve">la </w:t>
      </w:r>
      <w:r w:rsidR="00757FEC" w:rsidRPr="00E32E63">
        <w:rPr>
          <w:bCs/>
          <w:sz w:val="24"/>
          <w:szCs w:val="24"/>
        </w:rPr>
        <w:t xml:space="preserve">transmission </w:t>
      </w:r>
      <w:r w:rsidR="00FA1DB6" w:rsidRPr="00E32E63">
        <w:rPr>
          <w:bCs/>
          <w:sz w:val="24"/>
          <w:szCs w:val="24"/>
        </w:rPr>
        <w:t xml:space="preserve">des savoirs faires pastoraux et </w:t>
      </w:r>
      <w:r w:rsidRPr="00E32E63">
        <w:rPr>
          <w:bCs/>
          <w:sz w:val="24"/>
          <w:szCs w:val="24"/>
        </w:rPr>
        <w:t>l’</w:t>
      </w:r>
      <w:r w:rsidR="00FA1DB6" w:rsidRPr="00E32E63">
        <w:rPr>
          <w:bCs/>
          <w:sz w:val="24"/>
          <w:szCs w:val="24"/>
        </w:rPr>
        <w:t>accès à l’</w:t>
      </w:r>
      <w:r w:rsidR="00757FEC" w:rsidRPr="00E32E63">
        <w:rPr>
          <w:bCs/>
          <w:sz w:val="24"/>
          <w:szCs w:val="24"/>
        </w:rPr>
        <w:t>innovation</w:t>
      </w:r>
      <w:r w:rsidRPr="00E32E63">
        <w:rPr>
          <w:bCs/>
          <w:sz w:val="24"/>
          <w:szCs w:val="24"/>
        </w:rPr>
        <w:t xml:space="preserve"> pour améliorer la qualité de vie </w:t>
      </w:r>
      <w:r w:rsidR="00757FEC" w:rsidRPr="00E32E63">
        <w:rPr>
          <w:bCs/>
          <w:sz w:val="24"/>
          <w:szCs w:val="24"/>
        </w:rPr>
        <w:t xml:space="preserve">et de travail </w:t>
      </w:r>
      <w:r w:rsidRPr="00E32E63">
        <w:rPr>
          <w:bCs/>
          <w:sz w:val="24"/>
          <w:szCs w:val="24"/>
        </w:rPr>
        <w:t>des éleveurs pastoraux.</w:t>
      </w:r>
    </w:p>
    <w:p w:rsidR="00D65AC1" w:rsidRPr="00E32E63" w:rsidRDefault="0053748E" w:rsidP="00E32E6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E32E63">
        <w:rPr>
          <w:bCs/>
          <w:sz w:val="24"/>
          <w:szCs w:val="24"/>
        </w:rPr>
        <w:t>Mainten</w:t>
      </w:r>
      <w:r w:rsidR="002C2BD2" w:rsidRPr="00E32E63">
        <w:rPr>
          <w:bCs/>
          <w:sz w:val="24"/>
          <w:szCs w:val="24"/>
        </w:rPr>
        <w:t>ir</w:t>
      </w:r>
      <w:r w:rsidRPr="00E32E63">
        <w:rPr>
          <w:bCs/>
          <w:sz w:val="24"/>
          <w:szCs w:val="24"/>
        </w:rPr>
        <w:t xml:space="preserve"> la diversité des races locales pastorale</w:t>
      </w:r>
      <w:r w:rsidR="002C2BD2" w:rsidRPr="00E32E63">
        <w:rPr>
          <w:bCs/>
          <w:sz w:val="24"/>
          <w:szCs w:val="24"/>
        </w:rPr>
        <w:t>s</w:t>
      </w:r>
      <w:r w:rsidRPr="00E32E63">
        <w:rPr>
          <w:bCs/>
          <w:sz w:val="24"/>
          <w:szCs w:val="24"/>
        </w:rPr>
        <w:t xml:space="preserve"> par le renforcement de leur gestion et de leur valorisation avec pour mot d’ordre l’</w:t>
      </w:r>
      <w:r w:rsidR="00FA1DB6" w:rsidRPr="00E32E63">
        <w:rPr>
          <w:bCs/>
          <w:sz w:val="24"/>
          <w:szCs w:val="24"/>
        </w:rPr>
        <w:t>a</w:t>
      </w:r>
      <w:r w:rsidR="00757FEC" w:rsidRPr="00E32E63">
        <w:rPr>
          <w:sz w:val="24"/>
          <w:szCs w:val="24"/>
        </w:rPr>
        <w:t>mélior</w:t>
      </w:r>
      <w:r w:rsidRPr="00E32E63">
        <w:rPr>
          <w:sz w:val="24"/>
          <w:szCs w:val="24"/>
        </w:rPr>
        <w:t>ation de</w:t>
      </w:r>
      <w:r w:rsidR="00757FEC" w:rsidRPr="00E32E63">
        <w:rPr>
          <w:sz w:val="24"/>
          <w:szCs w:val="24"/>
        </w:rPr>
        <w:t xml:space="preserve"> la productivité sans perdre la rusticité</w:t>
      </w:r>
    </w:p>
    <w:p w:rsidR="00D65AC1" w:rsidRPr="00E32E63" w:rsidRDefault="00757FEC" w:rsidP="00E32E63">
      <w:pPr>
        <w:pStyle w:val="Paragraphedeliste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E32E63">
        <w:rPr>
          <w:bCs/>
          <w:sz w:val="24"/>
          <w:szCs w:val="24"/>
        </w:rPr>
        <w:t>Promo</w:t>
      </w:r>
      <w:r w:rsidR="00AF1F19" w:rsidRPr="00E32E63">
        <w:rPr>
          <w:bCs/>
          <w:sz w:val="24"/>
          <w:szCs w:val="24"/>
        </w:rPr>
        <w:t>uvoir les produits pasto</w:t>
      </w:r>
      <w:r w:rsidR="002C2BD2" w:rsidRPr="00E32E63">
        <w:rPr>
          <w:bCs/>
          <w:sz w:val="24"/>
          <w:szCs w:val="24"/>
        </w:rPr>
        <w:t xml:space="preserve">raux </w:t>
      </w:r>
      <w:r w:rsidR="00927A19" w:rsidRPr="00E32E63">
        <w:rPr>
          <w:bCs/>
          <w:sz w:val="24"/>
          <w:szCs w:val="24"/>
        </w:rPr>
        <w:t xml:space="preserve">insistant sur </w:t>
      </w:r>
      <w:r w:rsidR="003E635C" w:rsidRPr="00E32E63">
        <w:rPr>
          <w:bCs/>
          <w:sz w:val="24"/>
          <w:szCs w:val="24"/>
        </w:rPr>
        <w:t xml:space="preserve">leurs qualités patrimoniales et environnementales </w:t>
      </w:r>
      <w:r w:rsidR="00927A19" w:rsidRPr="00E32E63">
        <w:rPr>
          <w:bCs/>
          <w:sz w:val="24"/>
          <w:szCs w:val="24"/>
        </w:rPr>
        <w:t>intrinsèques</w:t>
      </w:r>
    </w:p>
    <w:p w:rsidR="00757FEC" w:rsidRPr="00E32E63" w:rsidRDefault="00757FEC" w:rsidP="00AF1F19">
      <w:pPr>
        <w:jc w:val="both"/>
        <w:rPr>
          <w:sz w:val="24"/>
          <w:szCs w:val="24"/>
        </w:rPr>
      </w:pPr>
    </w:p>
    <w:p w:rsidR="0004306C" w:rsidRPr="00E32E63" w:rsidRDefault="0004306C" w:rsidP="00AF1F19">
      <w:pPr>
        <w:jc w:val="both"/>
        <w:rPr>
          <w:b/>
          <w:sz w:val="24"/>
          <w:szCs w:val="24"/>
        </w:rPr>
      </w:pPr>
      <w:r w:rsidRPr="00E32E63">
        <w:rPr>
          <w:b/>
          <w:sz w:val="24"/>
          <w:szCs w:val="24"/>
        </w:rPr>
        <w:t>Renforcer les moyens d’animation</w:t>
      </w:r>
      <w:r w:rsidR="00AF1F19" w:rsidRPr="00E32E63">
        <w:rPr>
          <w:b/>
          <w:sz w:val="24"/>
          <w:szCs w:val="24"/>
        </w:rPr>
        <w:t xml:space="preserve"> et de communication</w:t>
      </w:r>
      <w:r w:rsidRPr="00E32E63">
        <w:rPr>
          <w:b/>
          <w:sz w:val="24"/>
          <w:szCs w:val="24"/>
        </w:rPr>
        <w:t xml:space="preserve"> pour rendre plus lisible l’existence du réseau et sa capacité d’action tant auprès des associations locales de bergers que des institutions</w:t>
      </w:r>
      <w:r w:rsidR="00B51F40" w:rsidRPr="00E32E63">
        <w:rPr>
          <w:b/>
          <w:sz w:val="24"/>
          <w:szCs w:val="24"/>
        </w:rPr>
        <w:t xml:space="preserve"> nationales et</w:t>
      </w:r>
      <w:r w:rsidRPr="00E32E63">
        <w:rPr>
          <w:b/>
          <w:sz w:val="24"/>
          <w:szCs w:val="24"/>
        </w:rPr>
        <w:t xml:space="preserve"> internationales</w:t>
      </w:r>
      <w:r w:rsidR="00AF1F19" w:rsidRPr="00E32E63">
        <w:rPr>
          <w:b/>
          <w:sz w:val="24"/>
          <w:szCs w:val="24"/>
        </w:rPr>
        <w:t> :</w:t>
      </w:r>
    </w:p>
    <w:p w:rsidR="00E32E63" w:rsidRDefault="00AF1F19" w:rsidP="00E32E63">
      <w:pPr>
        <w:ind w:left="708"/>
        <w:jc w:val="both"/>
        <w:rPr>
          <w:sz w:val="24"/>
          <w:szCs w:val="24"/>
        </w:rPr>
      </w:pPr>
      <w:r w:rsidRPr="00E32E63">
        <w:rPr>
          <w:sz w:val="24"/>
          <w:szCs w:val="24"/>
        </w:rPr>
        <w:t>Les membres du réseau ont convenu de mettre à disposition des forces vives à la hauteur de leurs moyens pour exploiter les opportunités de soutien apportées par les politiques publiques nationales</w:t>
      </w:r>
      <w:r w:rsidR="00B51F40" w:rsidRPr="00E32E63">
        <w:rPr>
          <w:sz w:val="24"/>
          <w:szCs w:val="24"/>
        </w:rPr>
        <w:t xml:space="preserve"> que régionales et internationale</w:t>
      </w:r>
      <w:r w:rsidRPr="00E32E63">
        <w:rPr>
          <w:sz w:val="24"/>
          <w:szCs w:val="24"/>
        </w:rPr>
        <w:t xml:space="preserve"> dont le champ d’action vise à une plus grande coopération (réseau rural, réseau leader</w:t>
      </w:r>
      <w:r w:rsidR="00757FEC" w:rsidRPr="00E32E63">
        <w:rPr>
          <w:sz w:val="24"/>
          <w:szCs w:val="24"/>
        </w:rPr>
        <w:t>…</w:t>
      </w:r>
      <w:r w:rsidRPr="00E32E63">
        <w:rPr>
          <w:sz w:val="24"/>
          <w:szCs w:val="24"/>
        </w:rPr>
        <w:t>)</w:t>
      </w:r>
      <w:r w:rsidR="00757FEC" w:rsidRPr="00E32E63">
        <w:rPr>
          <w:sz w:val="24"/>
          <w:szCs w:val="24"/>
        </w:rPr>
        <w:t>.</w:t>
      </w:r>
      <w:r w:rsidRPr="00E32E63">
        <w:rPr>
          <w:sz w:val="24"/>
          <w:szCs w:val="24"/>
        </w:rPr>
        <w:t xml:space="preserve"> </w:t>
      </w:r>
    </w:p>
    <w:p w:rsidR="00BE386F" w:rsidRPr="00E32E63" w:rsidRDefault="00AF1F19" w:rsidP="00E32E63">
      <w:pPr>
        <w:ind w:left="708"/>
        <w:jc w:val="both"/>
        <w:rPr>
          <w:sz w:val="24"/>
          <w:szCs w:val="24"/>
        </w:rPr>
      </w:pPr>
      <w:r w:rsidRPr="00E32E63">
        <w:rPr>
          <w:sz w:val="24"/>
          <w:szCs w:val="24"/>
        </w:rPr>
        <w:lastRenderedPageBreak/>
        <w:t xml:space="preserve">A ce titre l’initiative portée par la délégation italienne pour le classement de la </w:t>
      </w:r>
      <w:bookmarkStart w:id="0" w:name="_GoBack"/>
      <w:bookmarkEnd w:id="0"/>
      <w:r w:rsidRPr="00E32E63">
        <w:rPr>
          <w:sz w:val="24"/>
          <w:szCs w:val="24"/>
        </w:rPr>
        <w:t xml:space="preserve">transhumance au patrimoine </w:t>
      </w:r>
      <w:r w:rsidR="00105AD6" w:rsidRPr="00E32E63">
        <w:rPr>
          <w:sz w:val="24"/>
          <w:szCs w:val="24"/>
        </w:rPr>
        <w:t xml:space="preserve">immatériel </w:t>
      </w:r>
      <w:r w:rsidRPr="00E32E63">
        <w:rPr>
          <w:sz w:val="24"/>
          <w:szCs w:val="24"/>
        </w:rPr>
        <w:t xml:space="preserve">de l’Unesco </w:t>
      </w:r>
      <w:r w:rsidR="00BE386F" w:rsidRPr="00E32E63">
        <w:rPr>
          <w:sz w:val="24"/>
          <w:szCs w:val="24"/>
        </w:rPr>
        <w:t xml:space="preserve">peut </w:t>
      </w:r>
      <w:r w:rsidRPr="00E32E63">
        <w:rPr>
          <w:sz w:val="24"/>
          <w:szCs w:val="24"/>
        </w:rPr>
        <w:t>servir de point de départ</w:t>
      </w:r>
      <w:r w:rsidR="00BE386F" w:rsidRPr="00E32E63">
        <w:rPr>
          <w:sz w:val="24"/>
          <w:szCs w:val="24"/>
        </w:rPr>
        <w:t xml:space="preserve"> à cette mobilisation collective</w:t>
      </w:r>
      <w:r w:rsidR="00757FEC" w:rsidRPr="00E32E63">
        <w:rPr>
          <w:sz w:val="24"/>
          <w:szCs w:val="24"/>
        </w:rPr>
        <w:t>.</w:t>
      </w:r>
    </w:p>
    <w:p w:rsidR="00A551F9" w:rsidRPr="00E32E63" w:rsidRDefault="0004306C" w:rsidP="00AF1F19">
      <w:pPr>
        <w:jc w:val="both"/>
        <w:rPr>
          <w:b/>
          <w:sz w:val="24"/>
          <w:szCs w:val="24"/>
        </w:rPr>
      </w:pPr>
      <w:r w:rsidRPr="00E32E63">
        <w:rPr>
          <w:b/>
          <w:sz w:val="24"/>
          <w:szCs w:val="24"/>
        </w:rPr>
        <w:t xml:space="preserve">Travailler </w:t>
      </w:r>
      <w:r w:rsidR="00A551F9" w:rsidRPr="00E32E63">
        <w:rPr>
          <w:b/>
          <w:sz w:val="24"/>
          <w:szCs w:val="24"/>
        </w:rPr>
        <w:t xml:space="preserve">à </w:t>
      </w:r>
      <w:r w:rsidR="00BE386F" w:rsidRPr="00E32E63">
        <w:rPr>
          <w:b/>
          <w:sz w:val="24"/>
          <w:szCs w:val="24"/>
        </w:rPr>
        <w:t>l</w:t>
      </w:r>
      <w:r w:rsidR="00A551F9" w:rsidRPr="00E32E63">
        <w:rPr>
          <w:b/>
          <w:sz w:val="24"/>
          <w:szCs w:val="24"/>
        </w:rPr>
        <w:t xml:space="preserve">a structuration </w:t>
      </w:r>
      <w:r w:rsidR="00BE386F" w:rsidRPr="00E32E63">
        <w:rPr>
          <w:b/>
          <w:sz w:val="24"/>
          <w:szCs w:val="24"/>
        </w:rPr>
        <w:t>institutionnelle du réseau et renforcer sa représentativité</w:t>
      </w:r>
      <w:r w:rsidR="00A551F9" w:rsidRPr="00E32E63">
        <w:rPr>
          <w:b/>
          <w:sz w:val="24"/>
          <w:szCs w:val="24"/>
        </w:rPr>
        <w:t> :</w:t>
      </w:r>
    </w:p>
    <w:p w:rsidR="00BE386F" w:rsidRPr="00E32E63" w:rsidRDefault="00BE386F" w:rsidP="00E32E63">
      <w:pPr>
        <w:ind w:left="708"/>
        <w:jc w:val="both"/>
        <w:rPr>
          <w:sz w:val="24"/>
          <w:szCs w:val="24"/>
        </w:rPr>
      </w:pPr>
      <w:r w:rsidRPr="00E32E63">
        <w:rPr>
          <w:sz w:val="24"/>
          <w:szCs w:val="24"/>
        </w:rPr>
        <w:t xml:space="preserve">Ce travail prioritaire pour le réseau devra permettre de </w:t>
      </w:r>
      <w:r w:rsidR="00A551F9" w:rsidRPr="00E32E63">
        <w:rPr>
          <w:sz w:val="24"/>
          <w:szCs w:val="24"/>
        </w:rPr>
        <w:t xml:space="preserve">fédérer les associations locales </w:t>
      </w:r>
      <w:r w:rsidRPr="00E32E63">
        <w:rPr>
          <w:sz w:val="24"/>
          <w:szCs w:val="24"/>
        </w:rPr>
        <w:t xml:space="preserve">d’éleveurs pastoraux </w:t>
      </w:r>
      <w:r w:rsidR="00A551F9" w:rsidRPr="00E32E63">
        <w:rPr>
          <w:sz w:val="24"/>
          <w:szCs w:val="24"/>
        </w:rPr>
        <w:t>autour de points focaux nationaux</w:t>
      </w:r>
      <w:r w:rsidRPr="00E32E63">
        <w:rPr>
          <w:sz w:val="24"/>
          <w:szCs w:val="24"/>
        </w:rPr>
        <w:t xml:space="preserve">. </w:t>
      </w:r>
    </w:p>
    <w:p w:rsidR="0054433C" w:rsidRPr="00E32E63" w:rsidRDefault="0054433C" w:rsidP="00E32E63">
      <w:pPr>
        <w:ind w:left="708"/>
        <w:jc w:val="both"/>
        <w:rPr>
          <w:sz w:val="24"/>
          <w:szCs w:val="24"/>
        </w:rPr>
      </w:pPr>
      <w:r w:rsidRPr="00E32E63">
        <w:rPr>
          <w:sz w:val="24"/>
          <w:szCs w:val="24"/>
        </w:rPr>
        <w:t xml:space="preserve">Les membres du réseau s’attacheront à favoriser </w:t>
      </w:r>
      <w:r w:rsidR="00A551F9" w:rsidRPr="00E32E63">
        <w:rPr>
          <w:sz w:val="24"/>
          <w:szCs w:val="24"/>
        </w:rPr>
        <w:t>la plus large expression des éleveurs pastoraux</w:t>
      </w:r>
      <w:r w:rsidRPr="00E32E63">
        <w:rPr>
          <w:sz w:val="24"/>
          <w:szCs w:val="24"/>
        </w:rPr>
        <w:t xml:space="preserve"> pour  faire émerger les problématiques communes a l’échelle européenne</w:t>
      </w:r>
      <w:r w:rsidR="00105AD6" w:rsidRPr="00E32E63">
        <w:rPr>
          <w:sz w:val="24"/>
          <w:szCs w:val="24"/>
        </w:rPr>
        <w:t>, en veillant à ce que toutes les voix soient entendues et tenues en considération</w:t>
      </w:r>
      <w:r w:rsidRPr="00E32E63">
        <w:rPr>
          <w:sz w:val="24"/>
          <w:szCs w:val="24"/>
        </w:rPr>
        <w:t>.</w:t>
      </w:r>
    </w:p>
    <w:p w:rsidR="0054433C" w:rsidRPr="00E32E63" w:rsidRDefault="0054433C" w:rsidP="00E32E63">
      <w:pPr>
        <w:ind w:left="708"/>
        <w:jc w:val="both"/>
        <w:rPr>
          <w:sz w:val="24"/>
          <w:szCs w:val="24"/>
        </w:rPr>
      </w:pPr>
      <w:r w:rsidRPr="00E32E63">
        <w:rPr>
          <w:sz w:val="24"/>
          <w:szCs w:val="24"/>
        </w:rPr>
        <w:t>Les points focaux s’attacheront à valoriser ces points de vue et les porter au niveau Européen.</w:t>
      </w:r>
    </w:p>
    <w:p w:rsidR="0004306C" w:rsidRPr="00E32E63" w:rsidRDefault="0054433C" w:rsidP="0054433C">
      <w:pPr>
        <w:jc w:val="both"/>
        <w:rPr>
          <w:b/>
          <w:sz w:val="24"/>
          <w:szCs w:val="24"/>
        </w:rPr>
      </w:pPr>
      <w:r w:rsidRPr="00E32E63">
        <w:rPr>
          <w:b/>
          <w:sz w:val="24"/>
          <w:szCs w:val="24"/>
        </w:rPr>
        <w:t xml:space="preserve">Les travaux présentés lors de la semaine européenne des races locales de massif nous confortent dans notre mobilisation et doivent servir de base pour la </w:t>
      </w:r>
      <w:r w:rsidR="00105AD6" w:rsidRPr="00E32E63">
        <w:rPr>
          <w:b/>
          <w:sz w:val="24"/>
          <w:szCs w:val="24"/>
        </w:rPr>
        <w:t xml:space="preserve">défense de nos droits humains et </w:t>
      </w:r>
      <w:r w:rsidR="00257DCF" w:rsidRPr="00E32E63">
        <w:rPr>
          <w:b/>
          <w:sz w:val="24"/>
          <w:szCs w:val="24"/>
        </w:rPr>
        <w:t>civils</w:t>
      </w:r>
      <w:r w:rsidR="00105AD6" w:rsidRPr="00E32E63">
        <w:rPr>
          <w:b/>
          <w:sz w:val="24"/>
          <w:szCs w:val="24"/>
        </w:rPr>
        <w:t xml:space="preserve"> ainsi que pour la </w:t>
      </w:r>
      <w:r w:rsidRPr="00E32E63">
        <w:rPr>
          <w:b/>
          <w:sz w:val="24"/>
          <w:szCs w:val="24"/>
        </w:rPr>
        <w:t>promotion de nos système</w:t>
      </w:r>
      <w:r w:rsidR="00757FEC" w:rsidRPr="00E32E63">
        <w:rPr>
          <w:b/>
          <w:sz w:val="24"/>
          <w:szCs w:val="24"/>
        </w:rPr>
        <w:t>s,</w:t>
      </w:r>
      <w:r w:rsidRPr="00E32E63">
        <w:rPr>
          <w:b/>
          <w:sz w:val="24"/>
          <w:szCs w:val="24"/>
        </w:rPr>
        <w:t xml:space="preserve"> vitaux pour le</w:t>
      </w:r>
      <w:r w:rsidR="0038016E" w:rsidRPr="00E32E63">
        <w:rPr>
          <w:b/>
          <w:sz w:val="24"/>
          <w:szCs w:val="24"/>
        </w:rPr>
        <w:t xml:space="preserve"> maintien de la biodiversité et le maintien de la vie dans nos territoires pastoraux</w:t>
      </w:r>
      <w:r w:rsidR="00757FEC" w:rsidRPr="00E32E63">
        <w:rPr>
          <w:b/>
          <w:sz w:val="24"/>
          <w:szCs w:val="24"/>
        </w:rPr>
        <w:t>.</w:t>
      </w:r>
    </w:p>
    <w:p w:rsidR="0004306C" w:rsidRPr="00257DCF" w:rsidRDefault="0004306C" w:rsidP="00AF1F19">
      <w:pPr>
        <w:jc w:val="both"/>
        <w:rPr>
          <w:sz w:val="40"/>
          <w:szCs w:val="40"/>
        </w:rPr>
      </w:pPr>
    </w:p>
    <w:sectPr w:rsidR="0004306C" w:rsidRPr="0025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7F5"/>
    <w:multiLevelType w:val="hybridMultilevel"/>
    <w:tmpl w:val="4D704F6C"/>
    <w:lvl w:ilvl="0" w:tplc="12688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55F97"/>
    <w:multiLevelType w:val="hybridMultilevel"/>
    <w:tmpl w:val="FFACF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17E9F"/>
    <w:multiLevelType w:val="hybridMultilevel"/>
    <w:tmpl w:val="F956DB58"/>
    <w:lvl w:ilvl="0" w:tplc="6416F9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066B9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EEC7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FC00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F824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3A2E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F215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9646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CCE2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930070B"/>
    <w:multiLevelType w:val="hybridMultilevel"/>
    <w:tmpl w:val="B87261DC"/>
    <w:lvl w:ilvl="0" w:tplc="D3A4B8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ED4C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3245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38F3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CE58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830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E887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86FB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0CBB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6C"/>
    <w:rsid w:val="000154E3"/>
    <w:rsid w:val="0004306C"/>
    <w:rsid w:val="00105AD6"/>
    <w:rsid w:val="0020113A"/>
    <w:rsid w:val="00257DCF"/>
    <w:rsid w:val="002C2BD2"/>
    <w:rsid w:val="0038016E"/>
    <w:rsid w:val="003E635C"/>
    <w:rsid w:val="00461DEC"/>
    <w:rsid w:val="0053748E"/>
    <w:rsid w:val="0054433C"/>
    <w:rsid w:val="00612D31"/>
    <w:rsid w:val="00757FEC"/>
    <w:rsid w:val="00927A19"/>
    <w:rsid w:val="0094562B"/>
    <w:rsid w:val="00A551F9"/>
    <w:rsid w:val="00AA61F8"/>
    <w:rsid w:val="00AF1F19"/>
    <w:rsid w:val="00B51F40"/>
    <w:rsid w:val="00BE386F"/>
    <w:rsid w:val="00D65AC1"/>
    <w:rsid w:val="00E32E63"/>
    <w:rsid w:val="00ED5F63"/>
    <w:rsid w:val="00F14D6B"/>
    <w:rsid w:val="00FA1DB6"/>
    <w:rsid w:val="00FE1A3E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597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3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0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1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3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358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3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2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5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9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2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1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l'Elevage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Jouhet Emeric</dc:creator>
  <cp:keywords/>
  <dc:description/>
  <cp:lastModifiedBy>Claude SOULAS</cp:lastModifiedBy>
  <cp:revision>7</cp:revision>
  <cp:lastPrinted>2018-09-20T08:52:00Z</cp:lastPrinted>
  <dcterms:created xsi:type="dcterms:W3CDTF">2018-09-17T13:03:00Z</dcterms:created>
  <dcterms:modified xsi:type="dcterms:W3CDTF">2018-09-20T08:54:00Z</dcterms:modified>
</cp:coreProperties>
</file>